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7367" w14:textId="767425B0" w:rsidR="007E51BD" w:rsidRPr="00661EED" w:rsidRDefault="007E51BD" w:rsidP="00661EED">
      <w:pPr>
        <w:spacing w:after="0"/>
        <w:jc w:val="center"/>
        <w:rPr>
          <w:rFonts w:ascii="Times New Roman" w:hAnsi="Times New Roman" w:cs="Times New Roman"/>
          <w:b/>
          <w:color w:val="000000" w:themeColor="text1"/>
          <w:sz w:val="24"/>
          <w:szCs w:val="24"/>
        </w:rPr>
      </w:pPr>
      <w:r w:rsidRPr="00661EED">
        <w:rPr>
          <w:rFonts w:ascii="Times New Roman" w:hAnsi="Times New Roman" w:cs="Times New Roman"/>
          <w:b/>
          <w:color w:val="000000" w:themeColor="text1"/>
          <w:sz w:val="24"/>
          <w:szCs w:val="24"/>
        </w:rPr>
        <w:t>PROMOTION DETAILS</w:t>
      </w:r>
    </w:p>
    <w:p w14:paraId="39D3FC07" w14:textId="23E2EA93" w:rsidR="007E51BD" w:rsidRPr="00435D39" w:rsidRDefault="007E51BD" w:rsidP="00435D39">
      <w:pPr>
        <w:spacing w:after="0" w:line="259" w:lineRule="auto"/>
        <w:ind w:left="10" w:right="4"/>
        <w:jc w:val="center"/>
        <w:rPr>
          <w:rFonts w:ascii="Times New Roman" w:hAnsi="Times New Roman" w:cs="Times New Roman"/>
          <w:b/>
          <w:color w:val="000000" w:themeColor="text1"/>
          <w:sz w:val="24"/>
          <w:szCs w:val="24"/>
          <w:lang w:val="vi-VN"/>
        </w:rPr>
      </w:pPr>
      <w:r w:rsidRPr="00661EED">
        <w:rPr>
          <w:rFonts w:ascii="Times New Roman" w:hAnsi="Times New Roman" w:cs="Times New Roman"/>
          <w:b/>
          <w:color w:val="000000" w:themeColor="text1"/>
          <w:sz w:val="24"/>
          <w:szCs w:val="24"/>
        </w:rPr>
        <w:t>"</w:t>
      </w:r>
      <w:r w:rsidR="003C4670">
        <w:rPr>
          <w:rFonts w:ascii="Times New Roman" w:hAnsi="Times New Roman" w:cs="Times New Roman"/>
          <w:b/>
          <w:color w:val="000000" w:themeColor="text1"/>
          <w:sz w:val="24"/>
          <w:szCs w:val="24"/>
        </w:rPr>
        <w:t>SUMMER</w:t>
      </w:r>
      <w:r w:rsidR="003C4670">
        <w:rPr>
          <w:rFonts w:ascii="Times New Roman" w:hAnsi="Times New Roman" w:cs="Times New Roman"/>
          <w:b/>
          <w:color w:val="000000" w:themeColor="text1"/>
          <w:sz w:val="24"/>
          <w:szCs w:val="24"/>
          <w:lang w:val="vi-VN"/>
        </w:rPr>
        <w:t xml:space="preserve"> TIME – TRAVEL IN STYLE</w:t>
      </w:r>
      <w:r w:rsidRPr="00661EED">
        <w:rPr>
          <w:rFonts w:ascii="Times New Roman" w:hAnsi="Times New Roman" w:cs="Times New Roman"/>
          <w:b/>
          <w:color w:val="000000" w:themeColor="text1"/>
          <w:sz w:val="24"/>
          <w:szCs w:val="24"/>
        </w:rPr>
        <w:t>"</w:t>
      </w:r>
    </w:p>
    <w:p w14:paraId="1478651F" w14:textId="77777777" w:rsidR="007E51BD" w:rsidRPr="00661EED" w:rsidRDefault="007E51BD" w:rsidP="0066016B">
      <w:pPr>
        <w:pStyle w:val="ListParagraph"/>
        <w:numPr>
          <w:ilvl w:val="0"/>
          <w:numId w:val="1"/>
        </w:numPr>
        <w:spacing w:after="0"/>
        <w:jc w:val="both"/>
        <w:rPr>
          <w:rFonts w:ascii="Times New Roman" w:hAnsi="Times New Roman" w:cs="Times New Roman"/>
          <w:b/>
          <w:color w:val="000000" w:themeColor="text1"/>
          <w:sz w:val="24"/>
          <w:szCs w:val="24"/>
        </w:rPr>
      </w:pPr>
      <w:r w:rsidRPr="00661EED">
        <w:rPr>
          <w:rFonts w:ascii="Times New Roman" w:hAnsi="Times New Roman" w:cs="Times New Roman"/>
          <w:b/>
          <w:color w:val="000000" w:themeColor="text1"/>
          <w:sz w:val="24"/>
          <w:szCs w:val="24"/>
        </w:rPr>
        <w:t>Program Name:</w:t>
      </w:r>
    </w:p>
    <w:p w14:paraId="77389A76" w14:textId="45E61F2C" w:rsidR="00343693" w:rsidRPr="00435D39" w:rsidRDefault="007E51BD" w:rsidP="0066016B">
      <w:pPr>
        <w:spacing w:after="0" w:line="259" w:lineRule="auto"/>
        <w:ind w:left="10" w:right="4"/>
        <w:jc w:val="both"/>
        <w:rPr>
          <w:rFonts w:ascii="Times New Roman" w:hAnsi="Times New Roman" w:cs="Times New Roman"/>
          <w:bCs/>
          <w:color w:val="000000" w:themeColor="text1"/>
          <w:sz w:val="24"/>
          <w:szCs w:val="24"/>
          <w:lang w:val="vi-VN"/>
        </w:rPr>
      </w:pPr>
      <w:r w:rsidRPr="00A4543E">
        <w:rPr>
          <w:rFonts w:ascii="Times New Roman" w:hAnsi="Times New Roman" w:cs="Times New Roman"/>
          <w:bCs/>
          <w:color w:val="000000" w:themeColor="text1"/>
          <w:sz w:val="24"/>
          <w:szCs w:val="24"/>
        </w:rPr>
        <w:t>"</w:t>
      </w:r>
      <w:r w:rsidR="003C4670">
        <w:rPr>
          <w:rFonts w:ascii="Times New Roman" w:hAnsi="Times New Roman" w:cs="Times New Roman"/>
          <w:bCs/>
          <w:color w:val="000000" w:themeColor="text1"/>
          <w:sz w:val="24"/>
          <w:szCs w:val="24"/>
        </w:rPr>
        <w:t>Summer</w:t>
      </w:r>
      <w:r w:rsidR="003C4670">
        <w:rPr>
          <w:rFonts w:ascii="Times New Roman" w:hAnsi="Times New Roman" w:cs="Times New Roman"/>
          <w:bCs/>
          <w:color w:val="000000" w:themeColor="text1"/>
          <w:sz w:val="24"/>
          <w:szCs w:val="24"/>
          <w:lang w:val="vi-VN"/>
        </w:rPr>
        <w:t xml:space="preserve"> time – Travel in style</w:t>
      </w:r>
      <w:r w:rsidRPr="00A4543E">
        <w:rPr>
          <w:rFonts w:ascii="Times New Roman" w:hAnsi="Times New Roman" w:cs="Times New Roman"/>
          <w:bCs/>
          <w:color w:val="000000" w:themeColor="text1"/>
          <w:sz w:val="24"/>
          <w:szCs w:val="24"/>
        </w:rPr>
        <w:t>".</w:t>
      </w:r>
    </w:p>
    <w:p w14:paraId="21735030" w14:textId="77777777" w:rsidR="00F37B17" w:rsidRPr="00F37B17" w:rsidRDefault="00F37B17" w:rsidP="0066016B">
      <w:pPr>
        <w:spacing w:after="0" w:line="259" w:lineRule="auto"/>
        <w:ind w:left="10" w:right="4"/>
        <w:jc w:val="both"/>
        <w:rPr>
          <w:rFonts w:ascii="Times New Roman" w:hAnsi="Times New Roman" w:cs="Times New Roman"/>
          <w:bCs/>
          <w:color w:val="000000" w:themeColor="text1"/>
          <w:sz w:val="24"/>
          <w:szCs w:val="24"/>
          <w:lang w:val="vi-VN"/>
        </w:rPr>
      </w:pPr>
    </w:p>
    <w:p w14:paraId="6C7FB123" w14:textId="77777777" w:rsidR="00B07D89" w:rsidRPr="00B07D89" w:rsidRDefault="00343693" w:rsidP="0066016B">
      <w:pPr>
        <w:pStyle w:val="ListParagraph"/>
        <w:numPr>
          <w:ilvl w:val="0"/>
          <w:numId w:val="1"/>
        </w:num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Eligible cards.</w:t>
      </w:r>
    </w:p>
    <w:p w14:paraId="3602D02C" w14:textId="0E252307" w:rsidR="00591998" w:rsidRDefault="00343693" w:rsidP="0066016B">
      <w:pPr>
        <w:pStyle w:val="ListParagraph"/>
        <w:spacing w:before="240" w:after="0"/>
        <w:ind w:left="90"/>
        <w:jc w:val="both"/>
        <w:rPr>
          <w:rFonts w:ascii="Times New Roman" w:hAnsi="Times New Roman" w:cs="Times New Roman"/>
          <w:color w:val="000000" w:themeColor="text1"/>
          <w:sz w:val="24"/>
          <w:szCs w:val="24"/>
          <w:lang w:val="vi-VN"/>
        </w:rPr>
      </w:pPr>
      <w:r w:rsidRPr="00B07D89">
        <w:rPr>
          <w:rFonts w:ascii="Times New Roman" w:hAnsi="Times New Roman" w:cs="Times New Roman"/>
          <w:color w:val="000000" w:themeColor="text1"/>
          <w:sz w:val="24"/>
          <w:szCs w:val="24"/>
        </w:rPr>
        <w:t>PBVN Visa credit card (</w:t>
      </w:r>
      <w:r w:rsidR="003C4670">
        <w:rPr>
          <w:rFonts w:ascii="Times New Roman" w:hAnsi="Times New Roman" w:cs="Times New Roman"/>
          <w:color w:val="000000" w:themeColor="text1"/>
          <w:sz w:val="24"/>
          <w:szCs w:val="24"/>
        </w:rPr>
        <w:t>Classic</w:t>
      </w:r>
      <w:r w:rsidRPr="00B07D89">
        <w:rPr>
          <w:rFonts w:ascii="Times New Roman" w:hAnsi="Times New Roman" w:cs="Times New Roman"/>
          <w:color w:val="000000" w:themeColor="text1"/>
          <w:sz w:val="24"/>
          <w:szCs w:val="24"/>
        </w:rPr>
        <w:t>, Gold, Platinum, Signature) and PBVN Visa debit card. The card is in an active sta</w:t>
      </w:r>
      <w:r w:rsidR="003C4670">
        <w:rPr>
          <w:rFonts w:ascii="Times New Roman" w:hAnsi="Times New Roman" w:cs="Times New Roman"/>
          <w:color w:val="000000" w:themeColor="text1"/>
          <w:sz w:val="24"/>
          <w:szCs w:val="24"/>
        </w:rPr>
        <w:t>tus</w:t>
      </w:r>
      <w:r w:rsidRPr="00B07D89">
        <w:rPr>
          <w:rFonts w:ascii="Times New Roman" w:hAnsi="Times New Roman" w:cs="Times New Roman"/>
          <w:color w:val="000000" w:themeColor="text1"/>
          <w:sz w:val="24"/>
          <w:szCs w:val="24"/>
        </w:rPr>
        <w:t>.</w:t>
      </w:r>
    </w:p>
    <w:p w14:paraId="7E4B1F1A" w14:textId="77777777" w:rsidR="00F37B17" w:rsidRPr="00F37B17" w:rsidRDefault="00F37B17" w:rsidP="0066016B">
      <w:pPr>
        <w:pStyle w:val="ListParagraph"/>
        <w:spacing w:before="240" w:after="0"/>
        <w:ind w:left="90"/>
        <w:jc w:val="both"/>
        <w:rPr>
          <w:rFonts w:ascii="Times New Roman" w:hAnsi="Times New Roman" w:cs="Times New Roman"/>
          <w:color w:val="000000" w:themeColor="text1"/>
          <w:sz w:val="24"/>
          <w:szCs w:val="24"/>
          <w:lang w:val="vi-VN"/>
        </w:rPr>
      </w:pPr>
    </w:p>
    <w:p w14:paraId="5416BE1E" w14:textId="23A3C0EE" w:rsidR="00343693" w:rsidRDefault="00343693" w:rsidP="0066016B">
      <w:pPr>
        <w:pStyle w:val="ListParagraph"/>
        <w:numPr>
          <w:ilvl w:val="0"/>
          <w:numId w:val="1"/>
        </w:numPr>
        <w:spacing w:after="0" w:line="240" w:lineRule="auto"/>
        <w:jc w:val="both"/>
        <w:rPr>
          <w:rFonts w:ascii="Times New Roman" w:hAnsi="Times New Roman" w:cs="Times New Roman"/>
          <w:b/>
          <w:bCs/>
          <w:color w:val="000000" w:themeColor="text1"/>
          <w:sz w:val="24"/>
          <w:szCs w:val="24"/>
        </w:rPr>
      </w:pPr>
      <w:r w:rsidRPr="00343693">
        <w:rPr>
          <w:rFonts w:ascii="Times New Roman" w:hAnsi="Times New Roman" w:cs="Times New Roman"/>
          <w:b/>
          <w:bCs/>
          <w:color w:val="000000" w:themeColor="text1"/>
          <w:sz w:val="24"/>
          <w:szCs w:val="24"/>
        </w:rPr>
        <w:t>Promotion Period:</w:t>
      </w:r>
    </w:p>
    <w:p w14:paraId="75682C5D" w14:textId="30B505FC" w:rsidR="00C11A0D" w:rsidRDefault="00343693" w:rsidP="0066016B">
      <w:pPr>
        <w:pStyle w:val="ListParagraph"/>
        <w:spacing w:after="0" w:line="240" w:lineRule="auto"/>
        <w:ind w:left="9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rPr>
        <w:t>From now until the end of 30/09/2024.</w:t>
      </w:r>
    </w:p>
    <w:p w14:paraId="32D1B24B" w14:textId="77777777" w:rsidR="00F37B17" w:rsidRPr="00591998" w:rsidRDefault="00F37B17" w:rsidP="0066016B">
      <w:pPr>
        <w:pStyle w:val="ListParagraph"/>
        <w:spacing w:after="0" w:line="240" w:lineRule="auto"/>
        <w:ind w:left="90"/>
        <w:jc w:val="both"/>
        <w:rPr>
          <w:rFonts w:ascii="Times New Roman" w:hAnsi="Times New Roman" w:cs="Times New Roman"/>
          <w:color w:val="000000" w:themeColor="text1"/>
          <w:sz w:val="24"/>
          <w:szCs w:val="24"/>
          <w:lang w:val="vi-VN"/>
        </w:rPr>
      </w:pPr>
    </w:p>
    <w:p w14:paraId="05D2FA0A" w14:textId="1B1FC5C6" w:rsidR="003D1B7F" w:rsidRPr="003D1B7F" w:rsidRDefault="00343693" w:rsidP="0066016B">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Eligible customers:</w:t>
      </w:r>
    </w:p>
    <w:p w14:paraId="2868A37F" w14:textId="2FEC50AE" w:rsidR="003D1B7F" w:rsidRPr="003D1B7F" w:rsidRDefault="00343693" w:rsidP="0066016B">
      <w:pPr>
        <w:pStyle w:val="ListParagraph"/>
        <w:spacing w:after="0" w:line="240" w:lineRule="auto"/>
        <w:ind w:left="90"/>
        <w:jc w:val="both"/>
        <w:rPr>
          <w:rFonts w:ascii="Times New Roman" w:hAnsi="Times New Roman" w:cs="Times New Roman"/>
          <w:b/>
          <w:color w:val="000000" w:themeColor="text1"/>
          <w:sz w:val="24"/>
          <w:szCs w:val="24"/>
        </w:rPr>
      </w:pPr>
      <w:r w:rsidRPr="003D1B7F">
        <w:rPr>
          <w:rFonts w:ascii="Times New Roman" w:eastAsia="Times New Roman" w:hAnsi="Times New Roman" w:cs="Times New Roman"/>
          <w:color w:val="000000"/>
          <w:sz w:val="24"/>
          <w:szCs w:val="24"/>
        </w:rPr>
        <w:t>PBVN Visa credit cardholders (</w:t>
      </w:r>
      <w:r w:rsidR="003C4670">
        <w:rPr>
          <w:rFonts w:ascii="Times New Roman" w:eastAsia="Times New Roman" w:hAnsi="Times New Roman" w:cs="Times New Roman"/>
          <w:color w:val="000000"/>
          <w:sz w:val="24"/>
          <w:szCs w:val="24"/>
        </w:rPr>
        <w:t>Classic</w:t>
      </w:r>
      <w:r w:rsidRPr="003D1B7F">
        <w:rPr>
          <w:rFonts w:ascii="Times New Roman" w:eastAsia="Times New Roman" w:hAnsi="Times New Roman" w:cs="Times New Roman"/>
          <w:color w:val="000000"/>
          <w:sz w:val="24"/>
          <w:szCs w:val="24"/>
        </w:rPr>
        <w:t>/Gold/Platinum/Signature) and PBVN Visa debit cards.</w:t>
      </w:r>
    </w:p>
    <w:p w14:paraId="2C78B414" w14:textId="77777777" w:rsidR="003D1B7F" w:rsidRDefault="003D1B7F" w:rsidP="0066016B">
      <w:pPr>
        <w:pStyle w:val="ListParagraph"/>
        <w:tabs>
          <w:tab w:val="left" w:pos="1276"/>
        </w:tabs>
        <w:spacing w:before="120" w:after="120"/>
        <w:ind w:left="142"/>
        <w:jc w:val="both"/>
        <w:rPr>
          <w:rFonts w:ascii="Times New Roman" w:hAnsi="Times New Roman" w:cs="Times New Roman"/>
          <w:b/>
          <w:color w:val="000000" w:themeColor="text1"/>
          <w:sz w:val="24"/>
          <w:szCs w:val="24"/>
          <w:lang w:val="vi-VN"/>
        </w:rPr>
      </w:pPr>
    </w:p>
    <w:p w14:paraId="1BA6DE05" w14:textId="293644F3" w:rsidR="003D1B7F" w:rsidRDefault="003D1B7F" w:rsidP="0066016B">
      <w:pPr>
        <w:pStyle w:val="ListParagraph"/>
        <w:numPr>
          <w:ilvl w:val="0"/>
          <w:numId w:val="1"/>
        </w:numPr>
        <w:tabs>
          <w:tab w:val="left" w:pos="1276"/>
        </w:tabs>
        <w:spacing w:after="0"/>
        <w:ind w:left="142" w:hanging="412"/>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rPr>
        <w:t>Promotion content:</w:t>
      </w:r>
    </w:p>
    <w:p w14:paraId="79C4BC65" w14:textId="4CFFFBB7" w:rsidR="00435D39" w:rsidRPr="00E535D7" w:rsidRDefault="003C4670" w:rsidP="0066016B">
      <w:pPr>
        <w:spacing w:after="0" w:line="240" w:lineRule="auto"/>
        <w:ind w:left="142"/>
        <w:jc w:val="both"/>
        <w:rPr>
          <w:rFonts w:ascii="Arial" w:eastAsia="Times New Roman" w:hAnsi="Arial" w:cs="Arial"/>
          <w:color w:val="000000" w:themeColor="text1"/>
          <w:sz w:val="24"/>
          <w:szCs w:val="24"/>
          <w:shd w:val="clear" w:color="auto" w:fill="FFFFFF"/>
          <w:lang w:val="vi-VN"/>
        </w:rPr>
      </w:pPr>
      <w:r>
        <w:rPr>
          <w:rFonts w:ascii="Times New Roman" w:eastAsia="Times New Roman" w:hAnsi="Times New Roman" w:cs="Times New Roman"/>
          <w:b/>
          <w:bCs/>
          <w:color w:val="000000" w:themeColor="text1"/>
          <w:sz w:val="24"/>
          <w:szCs w:val="24"/>
        </w:rPr>
        <w:t>PROGRAM</w:t>
      </w:r>
      <w:r w:rsidR="00F37B17" w:rsidRPr="00E535D7">
        <w:rPr>
          <w:rFonts w:ascii="Times New Roman" w:eastAsia="Times New Roman" w:hAnsi="Times New Roman" w:cs="Times New Roman"/>
          <w:b/>
          <w:bCs/>
          <w:color w:val="000000" w:themeColor="text1"/>
          <w:sz w:val="24"/>
          <w:szCs w:val="24"/>
        </w:rPr>
        <w:t xml:space="preserve"> 1: For all Visa cards</w:t>
      </w:r>
    </w:p>
    <w:p w14:paraId="5FCC0E56" w14:textId="13688296" w:rsidR="00F37B17" w:rsidRPr="003C4670" w:rsidRDefault="00435D39" w:rsidP="0066016B">
      <w:pPr>
        <w:spacing w:after="0" w:line="240" w:lineRule="auto"/>
        <w:ind w:firstLine="142"/>
        <w:jc w:val="both"/>
        <w:rPr>
          <w:rFonts w:ascii="Times New Roman" w:eastAsia="Times New Roman" w:hAnsi="Times New Roman" w:cs="Times New Roman"/>
          <w:color w:val="000000" w:themeColor="text1"/>
          <w:sz w:val="24"/>
          <w:szCs w:val="24"/>
          <w:lang w:val="vi-VN"/>
        </w:rPr>
      </w:pPr>
      <w:r w:rsidRPr="00E535D7">
        <w:rPr>
          <w:rFonts w:ascii="Times New Roman" w:eastAsia="Times New Roman" w:hAnsi="Times New Roman" w:cs="Times New Roman"/>
          <w:color w:val="000000" w:themeColor="text1"/>
          <w:sz w:val="24"/>
          <w:szCs w:val="24"/>
          <w:shd w:val="clear" w:color="auto" w:fill="FFFFFF"/>
        </w:rPr>
        <w:t>15% discount (up to VND 700,000 per request) when booking global hotels every day</w:t>
      </w:r>
      <w:r w:rsidR="003C4670">
        <w:rPr>
          <w:rFonts w:ascii="Times New Roman" w:eastAsia="Times New Roman" w:hAnsi="Times New Roman" w:cs="Times New Roman"/>
          <w:color w:val="000000" w:themeColor="text1"/>
          <w:sz w:val="24"/>
          <w:szCs w:val="24"/>
          <w:shd w:val="clear" w:color="auto" w:fill="FFFFFF"/>
          <w:lang w:val="vi-VN"/>
        </w:rPr>
        <w:t>.</w:t>
      </w:r>
    </w:p>
    <w:p w14:paraId="09B27F1C" w14:textId="63820B04" w:rsidR="00435D39" w:rsidRPr="00E535D7" w:rsidRDefault="00F37B17" w:rsidP="0066016B">
      <w:pPr>
        <w:pStyle w:val="vs-m-0"/>
        <w:spacing w:before="0" w:beforeAutospacing="0" w:after="0" w:afterAutospacing="0"/>
        <w:ind w:left="142"/>
        <w:jc w:val="both"/>
        <w:rPr>
          <w:rFonts w:ascii="var(--text-strong-font-family)" w:hAnsi="var(--text-strong-font-family)" w:cs="Arial"/>
          <w:b/>
          <w:bCs/>
          <w:color w:val="000000" w:themeColor="text1"/>
          <w:u w:val="single"/>
          <w:lang w:val="vi-VN"/>
        </w:rPr>
      </w:pPr>
      <w:r w:rsidRPr="00E535D7">
        <w:rPr>
          <w:b/>
          <w:bCs/>
          <w:color w:val="000000" w:themeColor="text1"/>
        </w:rPr>
        <w:t>PROGRAM 2</w:t>
      </w:r>
      <w:r w:rsidRPr="003C4670">
        <w:rPr>
          <w:b/>
          <w:bCs/>
          <w:color w:val="000000" w:themeColor="text1"/>
        </w:rPr>
        <w:t xml:space="preserve">: </w:t>
      </w:r>
      <w:r w:rsidR="00435D39" w:rsidRPr="003C4670">
        <w:rPr>
          <w:rFonts w:ascii="var(--text-strong-font-family)" w:hAnsi="var(--text-strong-font-family)" w:cs="Arial"/>
          <w:b/>
          <w:bCs/>
          <w:color w:val="000000" w:themeColor="text1"/>
        </w:rPr>
        <w:t>Visa Signature Card Privileges</w:t>
      </w:r>
      <w:r w:rsidR="00435D39" w:rsidRPr="00E535D7">
        <w:rPr>
          <w:rFonts w:ascii="var(--text-strong-font-family)" w:hAnsi="var(--text-strong-font-family)" w:cs="Arial"/>
          <w:b/>
          <w:bCs/>
          <w:color w:val="000000" w:themeColor="text1"/>
          <w:u w:val="single"/>
        </w:rPr>
        <w:t xml:space="preserve"> </w:t>
      </w:r>
    </w:p>
    <w:p w14:paraId="37841D1A" w14:textId="16EE47B1" w:rsidR="00435D39" w:rsidRPr="00533622" w:rsidRDefault="00435D39" w:rsidP="0066016B">
      <w:pPr>
        <w:pStyle w:val="vs-m-0"/>
        <w:spacing w:before="0" w:beforeAutospacing="0" w:after="0" w:afterAutospacing="0"/>
        <w:ind w:left="142"/>
        <w:jc w:val="both"/>
        <w:rPr>
          <w:color w:val="000000" w:themeColor="text1"/>
        </w:rPr>
      </w:pPr>
      <w:r w:rsidRPr="00E535D7">
        <w:rPr>
          <w:color w:val="000000" w:themeColor="text1"/>
        </w:rPr>
        <w:t>20% discount (up to VND 900,000 per request) when booking global hotels on double day 8/8, 9/9 in 2024)</w:t>
      </w:r>
      <w:r w:rsidR="00533622">
        <w:rPr>
          <w:color w:val="000000" w:themeColor="text1"/>
        </w:rPr>
        <w:t>.</w:t>
      </w:r>
    </w:p>
    <w:p w14:paraId="731AF9D7" w14:textId="77777777" w:rsidR="00AC393F" w:rsidRPr="00435D39" w:rsidRDefault="00AC393F" w:rsidP="0066016B">
      <w:pPr>
        <w:pStyle w:val="vs-m-0"/>
        <w:spacing w:before="0" w:beforeAutospacing="0" w:after="0" w:afterAutospacing="0"/>
        <w:jc w:val="both"/>
        <w:rPr>
          <w:color w:val="000000" w:themeColor="text1"/>
          <w:lang w:val="vi-VN"/>
        </w:rPr>
      </w:pPr>
    </w:p>
    <w:p w14:paraId="2FB0A9EF" w14:textId="0876646C" w:rsidR="00435D39" w:rsidRPr="009477CD" w:rsidRDefault="00B7573B" w:rsidP="0066016B">
      <w:pPr>
        <w:spacing w:after="0" w:line="240" w:lineRule="auto"/>
        <w:ind w:left="142"/>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rPr>
        <w:t>Please note that</w:t>
      </w:r>
      <w:r w:rsidR="00435D39" w:rsidRPr="00435D39">
        <w:rPr>
          <w:rFonts w:ascii="Times New Roman" w:eastAsia="Times New Roman" w:hAnsi="Times New Roman" w:cs="Times New Roman"/>
          <w:color w:val="000000" w:themeColor="text1"/>
          <w:sz w:val="24"/>
          <w:szCs w:val="24"/>
        </w:rPr>
        <w:t>, Visa</w:t>
      </w:r>
      <w:r w:rsidR="009477CD">
        <w:rPr>
          <w:rFonts w:ascii="Times New Roman" w:eastAsia="Times New Roman" w:hAnsi="Times New Roman" w:cs="Times New Roman"/>
          <w:color w:val="000000" w:themeColor="text1"/>
          <w:sz w:val="24"/>
          <w:szCs w:val="24"/>
        </w:rPr>
        <w:t xml:space="preserve"> PBVN</w:t>
      </w:r>
      <w:r w:rsidR="00435D39" w:rsidRPr="00435D39">
        <w:rPr>
          <w:rFonts w:ascii="Times New Roman" w:eastAsia="Times New Roman" w:hAnsi="Times New Roman" w:cs="Times New Roman"/>
          <w:color w:val="000000" w:themeColor="text1"/>
          <w:sz w:val="24"/>
          <w:szCs w:val="24"/>
        </w:rPr>
        <w:t xml:space="preserve"> Signature cardholders</w:t>
      </w:r>
      <w:r w:rsidR="009477CD">
        <w:rPr>
          <w:rFonts w:ascii="Times New Roman" w:eastAsia="Times New Roman" w:hAnsi="Times New Roman" w:cs="Times New Roman"/>
          <w:color w:val="000000" w:themeColor="text1"/>
          <w:sz w:val="24"/>
          <w:szCs w:val="24"/>
        </w:rPr>
        <w:t xml:space="preserve"> are still able to avail </w:t>
      </w:r>
      <w:r w:rsidR="009477CD" w:rsidRPr="009477CD">
        <w:rPr>
          <w:rFonts w:ascii="Times New Roman" w:eastAsia="Times New Roman" w:hAnsi="Times New Roman" w:cs="Times New Roman"/>
          <w:b/>
          <w:bCs/>
          <w:color w:val="000000" w:themeColor="text1"/>
          <w:sz w:val="24"/>
          <w:szCs w:val="24"/>
        </w:rPr>
        <w:t>Program 1</w:t>
      </w:r>
      <w:r w:rsidR="009477CD">
        <w:rPr>
          <w:rFonts w:ascii="Times New Roman" w:eastAsia="Times New Roman" w:hAnsi="Times New Roman" w:cs="Times New Roman"/>
          <w:b/>
          <w:bCs/>
          <w:color w:val="000000" w:themeColor="text1"/>
          <w:sz w:val="24"/>
          <w:szCs w:val="24"/>
        </w:rPr>
        <w:t xml:space="preserve"> </w:t>
      </w:r>
      <w:r w:rsidR="009477CD">
        <w:rPr>
          <w:rFonts w:ascii="Times New Roman" w:eastAsia="Times New Roman" w:hAnsi="Times New Roman" w:cs="Times New Roman"/>
          <w:color w:val="000000" w:themeColor="text1"/>
          <w:sz w:val="24"/>
          <w:szCs w:val="24"/>
        </w:rPr>
        <w:t>on regular days. Offer cannot be accumulated, cardholder only avail one program each transaction.</w:t>
      </w:r>
    </w:p>
    <w:p w14:paraId="322FB7A2" w14:textId="6BA4A0C9" w:rsidR="00533622" w:rsidRDefault="00435D39" w:rsidP="0066016B">
      <w:pPr>
        <w:spacing w:after="0" w:line="240" w:lineRule="auto"/>
        <w:ind w:left="142"/>
        <w:jc w:val="both"/>
        <w:rPr>
          <w:rFonts w:ascii="Times New Roman" w:eastAsia="Times New Roman" w:hAnsi="Times New Roman" w:cs="Times New Roman"/>
          <w:color w:val="000000" w:themeColor="text1"/>
          <w:sz w:val="24"/>
          <w:szCs w:val="24"/>
        </w:rPr>
      </w:pPr>
      <w:r w:rsidRPr="00435D39">
        <w:rPr>
          <w:rFonts w:ascii="Times New Roman" w:eastAsia="Times New Roman" w:hAnsi="Times New Roman" w:cs="Times New Roman"/>
          <w:color w:val="000000" w:themeColor="text1"/>
          <w:sz w:val="24"/>
          <w:szCs w:val="24"/>
        </w:rPr>
        <w:t>Booking Period: 05/10/2023 – 30/09/2024</w:t>
      </w:r>
      <w:r w:rsidR="00533622">
        <w:rPr>
          <w:rFonts w:ascii="Times New Roman" w:eastAsia="Times New Roman" w:hAnsi="Times New Roman" w:cs="Times New Roman"/>
          <w:color w:val="000000" w:themeColor="text1"/>
          <w:sz w:val="24"/>
          <w:szCs w:val="24"/>
        </w:rPr>
        <w:t>.</w:t>
      </w:r>
    </w:p>
    <w:p w14:paraId="277406F9" w14:textId="25B91E2E" w:rsidR="00435D39" w:rsidRPr="00435D39" w:rsidRDefault="00435D39" w:rsidP="0066016B">
      <w:pPr>
        <w:spacing w:after="0" w:line="240" w:lineRule="auto"/>
        <w:ind w:left="142"/>
        <w:jc w:val="both"/>
        <w:rPr>
          <w:rFonts w:ascii="Times New Roman" w:eastAsia="Times New Roman" w:hAnsi="Times New Roman" w:cs="Times New Roman"/>
          <w:color w:val="000000" w:themeColor="text1"/>
          <w:sz w:val="24"/>
          <w:szCs w:val="24"/>
        </w:rPr>
      </w:pPr>
      <w:r w:rsidRPr="00435D39">
        <w:rPr>
          <w:rFonts w:ascii="Times New Roman" w:eastAsia="Times New Roman" w:hAnsi="Times New Roman" w:cs="Times New Roman"/>
          <w:color w:val="000000" w:themeColor="text1"/>
          <w:sz w:val="24"/>
          <w:szCs w:val="24"/>
        </w:rPr>
        <w:t>Stay Period: 05/10/2023 – 31/10/2024</w:t>
      </w:r>
      <w:r w:rsidR="00533622">
        <w:rPr>
          <w:rFonts w:ascii="Times New Roman" w:eastAsia="Times New Roman" w:hAnsi="Times New Roman" w:cs="Times New Roman"/>
          <w:color w:val="000000" w:themeColor="text1"/>
          <w:sz w:val="24"/>
          <w:szCs w:val="24"/>
        </w:rPr>
        <w:t>.</w:t>
      </w:r>
    </w:p>
    <w:p w14:paraId="571189D4" w14:textId="293C4D6F" w:rsidR="00F37B17" w:rsidRPr="00E535D7" w:rsidRDefault="00F37B17" w:rsidP="0066016B">
      <w:pPr>
        <w:spacing w:after="0" w:line="240" w:lineRule="auto"/>
        <w:jc w:val="both"/>
        <w:rPr>
          <w:rFonts w:ascii="Times New Roman" w:eastAsia="Times New Roman" w:hAnsi="Times New Roman" w:cs="Times New Roman"/>
          <w:color w:val="2C2C2C"/>
          <w:sz w:val="24"/>
          <w:szCs w:val="24"/>
        </w:rPr>
      </w:pPr>
    </w:p>
    <w:p w14:paraId="79064B26" w14:textId="77777777" w:rsidR="00475C73" w:rsidRPr="00E535D7" w:rsidRDefault="006674A5" w:rsidP="0066016B">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Terms and Conditions:</w:t>
      </w:r>
    </w:p>
    <w:p w14:paraId="63A7570A" w14:textId="77777777" w:rsidR="0066016B" w:rsidRDefault="00E535D7" w:rsidP="0066016B">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 xml:space="preserve">The promotion is only applicable at hotels that accept prepaid payment and reservations must be made at the valid link as specified: </w:t>
      </w:r>
      <w:hyperlink r:id="rId6" w:tgtFrame="_blank" w:history="1">
        <w:r w:rsidRPr="00E535D7">
          <w:rPr>
            <w:rStyle w:val="Hyperlink"/>
            <w:rFonts w:ascii="Times New Roman" w:hAnsi="Times New Roman" w:cs="Times New Roman"/>
            <w:color w:val="000000" w:themeColor="text1"/>
            <w:sz w:val="24"/>
            <w:szCs w:val="24"/>
          </w:rPr>
          <w:t>www.agoda.com/visavn</w:t>
        </w:r>
      </w:hyperlink>
      <w:r w:rsidRPr="00E535D7">
        <w:rPr>
          <w:rFonts w:ascii="Times New Roman" w:hAnsi="Times New Roman" w:cs="Times New Roman"/>
          <w:color w:val="000000" w:themeColor="text1"/>
          <w:sz w:val="24"/>
          <w:szCs w:val="24"/>
          <w:shd w:val="clear" w:color="auto" w:fill="FFFFFF"/>
        </w:rPr>
        <w:t>.</w:t>
      </w:r>
    </w:p>
    <w:p w14:paraId="25215AB3" w14:textId="25C30376" w:rsidR="0066016B" w:rsidRDefault="00E535D7" w:rsidP="0066016B">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Promotion applies on room rate (before tax, service charge and other surcharges – if applicable).</w:t>
      </w:r>
      <w:r w:rsidRPr="00E535D7">
        <w:rPr>
          <w:rFonts w:ascii="Times New Roman" w:hAnsi="Times New Roman" w:cs="Times New Roman"/>
          <w:color w:val="000000" w:themeColor="text1"/>
          <w:sz w:val="24"/>
          <w:szCs w:val="24"/>
        </w:rPr>
        <w:br/>
      </w: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The promotion is applied to hotels that accept prepaid payment that shows the words "QUALIFY FOR PROMOTION" or ""COUPON APPLIED"". The discount will be shown in the "Payment Details" step after the cardholder logs in a valid card number. The reduced value is shown before the hotel tax &amp; service charge line and is applied before the final price of the booking is confirmed. This offer is only applicable when customers use PBVN Visa credit card and PBVN Visa debit card for payment. The promotion is not applicable to transactions that choose to pay directly at the hotel.</w:t>
      </w:r>
    </w:p>
    <w:p w14:paraId="5C238FD3" w14:textId="77777777" w:rsidR="0066016B" w:rsidRDefault="00E535D7" w:rsidP="0066016B">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4632C4">
        <w:rPr>
          <w:rFonts w:ascii="Times New Roman" w:hAnsi="Times New Roman" w:cs="Times New Roman"/>
          <w:b/>
          <w:bCs/>
          <w:color w:val="000000" w:themeColor="text1"/>
          <w:sz w:val="24"/>
          <w:szCs w:val="24"/>
          <w:shd w:val="clear" w:color="auto" w:fill="FFFFFF"/>
        </w:rPr>
        <w:t>The promotion cannot be converted, accumulated</w:t>
      </w:r>
      <w:r w:rsidRPr="00E535D7">
        <w:rPr>
          <w:rFonts w:ascii="Times New Roman" w:hAnsi="Times New Roman" w:cs="Times New Roman"/>
          <w:color w:val="000000" w:themeColor="text1"/>
          <w:sz w:val="24"/>
          <w:szCs w:val="24"/>
          <w:shd w:val="clear" w:color="auto" w:fill="FFFFFF"/>
        </w:rPr>
        <w:t>, and cannot be used in conjunction with any discounts, promotions, discounted items, and fixed-price items (except as otherwise specified).</w:t>
      </w:r>
      <w:r w:rsidRPr="00E535D7">
        <w:rPr>
          <w:rFonts w:ascii="Times New Roman" w:hAnsi="Times New Roman" w:cs="Times New Roman"/>
          <w:color w:val="000000" w:themeColor="text1"/>
          <w:sz w:val="24"/>
          <w:szCs w:val="24"/>
        </w:rPr>
        <w:br/>
      </w: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The promotion cannot be exchanged for cash or any other products.</w:t>
      </w:r>
    </w:p>
    <w:p w14:paraId="3500BED4" w14:textId="5B5170CF" w:rsidR="0066016B" w:rsidRDefault="00E535D7" w:rsidP="0066016B">
      <w:pPr>
        <w:pStyle w:val="ListParagraph"/>
        <w:spacing w:after="0" w:line="240" w:lineRule="auto"/>
        <w:ind w:left="142"/>
        <w:jc w:val="both"/>
        <w:rPr>
          <w:rFonts w:ascii="Times New Roman" w:hAnsi="Times New Roman" w:cs="Times New Roman"/>
          <w:color w:val="000000" w:themeColor="text1"/>
          <w:sz w:val="24"/>
          <w:szCs w:val="24"/>
          <w:shd w:val="clear" w:color="auto" w:fill="FFFFFF"/>
        </w:rPr>
      </w:pP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Cardholders who are eligible to participate will be bound by Visa and Agoda's rules and conditions. In the event of a dispute, the decision of Visa and/or Agoda shall be final.</w:t>
      </w:r>
      <w:r w:rsidRPr="00E535D7">
        <w:rPr>
          <w:rFonts w:ascii="Times New Roman" w:hAnsi="Times New Roman" w:cs="Times New Roman"/>
          <w:color w:val="000000" w:themeColor="text1"/>
          <w:sz w:val="24"/>
          <w:szCs w:val="24"/>
        </w:rPr>
        <w:br/>
      </w: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Visa and/or Agoda may change the conditions at any time.</w:t>
      </w:r>
    </w:p>
    <w:p w14:paraId="24C21AFA" w14:textId="419CBCB8" w:rsidR="00F37B17" w:rsidRPr="00E535D7" w:rsidRDefault="00E535D7" w:rsidP="0066016B">
      <w:pPr>
        <w:pStyle w:val="ListParagraph"/>
        <w:spacing w:after="0" w:line="240" w:lineRule="auto"/>
        <w:ind w:left="142"/>
        <w:jc w:val="both"/>
        <w:rPr>
          <w:rFonts w:ascii="Times New Roman" w:eastAsia="Times New Roman" w:hAnsi="Times New Roman" w:cs="Times New Roman"/>
          <w:sz w:val="24"/>
          <w:szCs w:val="24"/>
          <w:lang w:val="vi-VN"/>
        </w:rPr>
      </w:pPr>
      <w:r w:rsidRPr="00E535D7">
        <w:rPr>
          <w:rFonts w:ascii="Times New Roman" w:hAnsi="Times New Roman" w:cs="Times New Roman"/>
          <w:color w:val="000000" w:themeColor="text1"/>
          <w:sz w:val="24"/>
          <w:szCs w:val="24"/>
        </w:rPr>
        <w:lastRenderedPageBreak/>
        <w:br/>
      </w: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This promotion is independent and does not relate to any program made between Visa and PBVN Visa credit cardholders and PBVN Visa debit cards (e.g. in terms of payment methods, etc.).</w:t>
      </w:r>
      <w:r w:rsidRPr="00E535D7">
        <w:rPr>
          <w:rFonts w:ascii="Times New Roman" w:hAnsi="Times New Roman" w:cs="Times New Roman"/>
          <w:color w:val="000000" w:themeColor="text1"/>
          <w:sz w:val="24"/>
          <w:szCs w:val="24"/>
        </w:rPr>
        <w:br/>
      </w:r>
      <w:r w:rsidRPr="00E535D7">
        <w:rPr>
          <w:rFonts w:ascii="Times New Roman" w:eastAsia="Times New Roman" w:hAnsi="Times New Roman" w:cs="Times New Roman"/>
          <w:color w:val="000000" w:themeColor="text1"/>
          <w:sz w:val="24"/>
          <w:szCs w:val="24"/>
        </w:rPr>
        <w:sym w:font="Symbol" w:char="F0B7"/>
      </w:r>
      <w:r w:rsidRPr="00E535D7">
        <w:rPr>
          <w:rFonts w:ascii="Times New Roman" w:eastAsia="Times New Roman" w:hAnsi="Times New Roman" w:cs="Times New Roman"/>
          <w:color w:val="000000" w:themeColor="text1"/>
          <w:sz w:val="24"/>
          <w:szCs w:val="24"/>
        </w:rPr>
        <w:t xml:space="preserve"> </w:t>
      </w:r>
      <w:r w:rsidRPr="00E535D7">
        <w:rPr>
          <w:rFonts w:ascii="Times New Roman" w:hAnsi="Times New Roman" w:cs="Times New Roman"/>
          <w:color w:val="000000" w:themeColor="text1"/>
          <w:sz w:val="24"/>
          <w:szCs w:val="24"/>
          <w:shd w:val="clear" w:color="auto" w:fill="FFFFFF"/>
        </w:rPr>
        <w:t>The promotion is only applicable to PBVN Visa credit cardholders and PBVN Visa debit cards issued in Vietnam.</w:t>
      </w:r>
    </w:p>
    <w:p w14:paraId="27C5B192" w14:textId="77777777" w:rsidR="00E15323" w:rsidRPr="00E15323" w:rsidRDefault="00E15323" w:rsidP="0066016B">
      <w:pPr>
        <w:spacing w:after="0" w:line="330" w:lineRule="atLeast"/>
        <w:ind w:left="142"/>
        <w:jc w:val="both"/>
        <w:rPr>
          <w:rFonts w:ascii="Times New Roman" w:eastAsia="Times New Roman" w:hAnsi="Times New Roman" w:cs="Times New Roman"/>
          <w:sz w:val="24"/>
          <w:szCs w:val="24"/>
          <w:lang w:val="vi-VN"/>
        </w:rPr>
      </w:pPr>
    </w:p>
    <w:p w14:paraId="296C2435" w14:textId="77777777" w:rsidR="007E51BD" w:rsidRPr="00661EED" w:rsidRDefault="007E51BD" w:rsidP="0066016B">
      <w:pPr>
        <w:pStyle w:val="ListParagraph"/>
        <w:numPr>
          <w:ilvl w:val="0"/>
          <w:numId w:val="1"/>
        </w:numPr>
        <w:shd w:val="clear" w:color="auto" w:fill="FFFFFF"/>
        <w:spacing w:after="0" w:line="330" w:lineRule="atLeast"/>
        <w:jc w:val="both"/>
        <w:rPr>
          <w:rFonts w:ascii="Times New Roman" w:eastAsia="Times New Roman" w:hAnsi="Times New Roman" w:cs="Times New Roman"/>
          <w:b/>
          <w:bCs/>
          <w:color w:val="000000"/>
          <w:sz w:val="24"/>
          <w:szCs w:val="24"/>
          <w:lang w:eastAsia="en-GB"/>
        </w:rPr>
      </w:pPr>
      <w:r w:rsidRPr="00661EED">
        <w:rPr>
          <w:rFonts w:ascii="Times New Roman" w:eastAsia="Times New Roman" w:hAnsi="Times New Roman" w:cs="Times New Roman"/>
          <w:b/>
          <w:bCs/>
          <w:color w:val="000000"/>
          <w:sz w:val="24"/>
          <w:szCs w:val="24"/>
          <w:lang w:eastAsia="en-GB"/>
        </w:rPr>
        <w:t>Contact information:</w:t>
      </w:r>
    </w:p>
    <w:p w14:paraId="79D015E7" w14:textId="1B88B11F" w:rsidR="00E554BE" w:rsidRDefault="007E51BD" w:rsidP="0066016B">
      <w:pPr>
        <w:pStyle w:val="ListParagraph"/>
        <w:shd w:val="clear" w:color="auto" w:fill="FFFFFF"/>
        <w:spacing w:after="0"/>
        <w:ind w:left="90"/>
        <w:jc w:val="both"/>
        <w:rPr>
          <w:rFonts w:ascii="Times New Roman" w:hAnsi="Times New Roman" w:cs="Times New Roman"/>
          <w:color w:val="000000" w:themeColor="text1"/>
          <w:sz w:val="24"/>
          <w:szCs w:val="24"/>
        </w:rPr>
      </w:pPr>
      <w:r w:rsidRPr="00661EED">
        <w:rPr>
          <w:rFonts w:ascii="Times New Roman" w:hAnsi="Times New Roman" w:cs="Times New Roman"/>
          <w:color w:val="000000" w:themeColor="text1"/>
          <w:sz w:val="24"/>
          <w:szCs w:val="24"/>
        </w:rPr>
        <w:t xml:space="preserve">For any questions, please contact Card Service 247: </w:t>
      </w:r>
      <w:r w:rsidR="002F49A0" w:rsidRPr="00661EED">
        <w:rPr>
          <w:rFonts w:ascii="Times New Roman" w:hAnsi="Times New Roman" w:cs="Times New Roman"/>
          <w:b/>
          <w:color w:val="000000" w:themeColor="text1"/>
          <w:sz w:val="24"/>
          <w:szCs w:val="24"/>
        </w:rPr>
        <w:t xml:space="preserve">1800 599 930 </w:t>
      </w:r>
      <w:r w:rsidR="002824D1" w:rsidRPr="00661EED">
        <w:rPr>
          <w:rFonts w:ascii="Times New Roman" w:hAnsi="Times New Roman" w:cs="Times New Roman"/>
          <w:color w:val="000000" w:themeColor="text1"/>
          <w:sz w:val="24"/>
          <w:szCs w:val="24"/>
        </w:rPr>
        <w:t>or Public Bank Vietnam Branches/Transaction Offices.</w:t>
      </w:r>
    </w:p>
    <w:p w14:paraId="4CF91E06" w14:textId="3E665268" w:rsidR="00E554BE" w:rsidRPr="00E15323" w:rsidRDefault="00E554BE">
      <w:pPr>
        <w:spacing w:after="160" w:line="259" w:lineRule="auto"/>
        <w:rPr>
          <w:rFonts w:ascii="Times New Roman" w:hAnsi="Times New Roman" w:cs="Times New Roman"/>
          <w:color w:val="000000" w:themeColor="text1"/>
          <w:sz w:val="24"/>
          <w:szCs w:val="24"/>
          <w:lang w:val="vi-VN"/>
        </w:rPr>
      </w:pPr>
    </w:p>
    <w:sectPr w:rsidR="00E554BE" w:rsidRPr="00E15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var(--text-strong-fo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31C"/>
    <w:multiLevelType w:val="hybridMultilevel"/>
    <w:tmpl w:val="D010A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9F23B9E"/>
    <w:multiLevelType w:val="hybridMultilevel"/>
    <w:tmpl w:val="D0B40D0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15:restartNumberingAfterBreak="0">
    <w:nsid w:val="0A2C701D"/>
    <w:multiLevelType w:val="hybridMultilevel"/>
    <w:tmpl w:val="D5E44490"/>
    <w:lvl w:ilvl="0" w:tplc="1A545E4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7D63"/>
    <w:multiLevelType w:val="hybridMultilevel"/>
    <w:tmpl w:val="3468CE8C"/>
    <w:lvl w:ilvl="0" w:tplc="F89AD262">
      <w:start w:val="1"/>
      <w:numFmt w:val="decimal"/>
      <w:lvlText w:val="%1."/>
      <w:lvlJc w:val="left"/>
      <w:pPr>
        <w:ind w:left="90" w:hanging="360"/>
      </w:pPr>
      <w:rPr>
        <w:b/>
      </w:rPr>
    </w:lvl>
    <w:lvl w:ilvl="1" w:tplc="04090019">
      <w:start w:val="1"/>
      <w:numFmt w:val="lowerLetter"/>
      <w:lvlText w:val="%2."/>
      <w:lvlJc w:val="left"/>
      <w:pPr>
        <w:ind w:left="45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4" w15:restartNumberingAfterBreak="0">
    <w:nsid w:val="0D6932C3"/>
    <w:multiLevelType w:val="hybridMultilevel"/>
    <w:tmpl w:val="23EA117A"/>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18A35163"/>
    <w:multiLevelType w:val="hybridMultilevel"/>
    <w:tmpl w:val="13A4CBE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1A887B67"/>
    <w:multiLevelType w:val="hybridMultilevel"/>
    <w:tmpl w:val="4CA494C0"/>
    <w:lvl w:ilvl="0" w:tplc="F89AD262">
      <w:start w:val="1"/>
      <w:numFmt w:val="decimal"/>
      <w:lvlText w:val="%1."/>
      <w:lvlJc w:val="left"/>
      <w:pPr>
        <w:ind w:left="90" w:hanging="36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start w:val="1"/>
      <w:numFmt w:val="lowerRoman"/>
      <w:lvlText w:val="%6."/>
      <w:lvlJc w:val="right"/>
      <w:pPr>
        <w:ind w:left="3690" w:hanging="180"/>
      </w:pPr>
    </w:lvl>
    <w:lvl w:ilvl="6" w:tplc="0409000F">
      <w:start w:val="1"/>
      <w:numFmt w:val="decimal"/>
      <w:lvlText w:val="%7."/>
      <w:lvlJc w:val="left"/>
      <w:pPr>
        <w:ind w:left="4410" w:hanging="360"/>
      </w:pPr>
    </w:lvl>
    <w:lvl w:ilvl="7" w:tplc="04090019">
      <w:start w:val="1"/>
      <w:numFmt w:val="lowerLetter"/>
      <w:lvlText w:val="%8."/>
      <w:lvlJc w:val="left"/>
      <w:pPr>
        <w:ind w:left="5130" w:hanging="360"/>
      </w:pPr>
    </w:lvl>
    <w:lvl w:ilvl="8" w:tplc="0409001B">
      <w:start w:val="1"/>
      <w:numFmt w:val="lowerRoman"/>
      <w:lvlText w:val="%9."/>
      <w:lvlJc w:val="right"/>
      <w:pPr>
        <w:ind w:left="5850" w:hanging="180"/>
      </w:pPr>
    </w:lvl>
  </w:abstractNum>
  <w:abstractNum w:abstractNumId="7" w15:restartNumberingAfterBreak="0">
    <w:nsid w:val="222D5C4A"/>
    <w:multiLevelType w:val="multilevel"/>
    <w:tmpl w:val="973E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D78F9"/>
    <w:multiLevelType w:val="hybridMultilevel"/>
    <w:tmpl w:val="7512B2D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CC42574"/>
    <w:multiLevelType w:val="hybridMultilevel"/>
    <w:tmpl w:val="CF7A058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 w15:restartNumberingAfterBreak="0">
    <w:nsid w:val="321A4B82"/>
    <w:multiLevelType w:val="hybridMultilevel"/>
    <w:tmpl w:val="7C14753E"/>
    <w:lvl w:ilvl="0" w:tplc="51F80454">
      <w:start w:val="1"/>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677B9"/>
    <w:multiLevelType w:val="hybridMultilevel"/>
    <w:tmpl w:val="6E10E0C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3B5F65C0"/>
    <w:multiLevelType w:val="hybridMultilevel"/>
    <w:tmpl w:val="9192297E"/>
    <w:lvl w:ilvl="0" w:tplc="04090017">
      <w:start w:val="1"/>
      <w:numFmt w:val="lowerLetter"/>
      <w:lvlText w:val="%1)"/>
      <w:lvlJc w:val="left"/>
      <w:pPr>
        <w:ind w:left="720" w:hanging="360"/>
      </w:pPr>
    </w:lvl>
    <w:lvl w:ilvl="1" w:tplc="47642B6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210F9"/>
    <w:multiLevelType w:val="hybridMultilevel"/>
    <w:tmpl w:val="BF72F1A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15:restartNumberingAfterBreak="0">
    <w:nsid w:val="441B0128"/>
    <w:multiLevelType w:val="hybridMultilevel"/>
    <w:tmpl w:val="0DCA456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444424A2"/>
    <w:multiLevelType w:val="hybridMultilevel"/>
    <w:tmpl w:val="248C55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785775"/>
    <w:multiLevelType w:val="hybridMultilevel"/>
    <w:tmpl w:val="B3D0D7D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5A35324"/>
    <w:multiLevelType w:val="hybridMultilevel"/>
    <w:tmpl w:val="BDCA8E86"/>
    <w:lvl w:ilvl="0" w:tplc="04090001">
      <w:start w:val="1"/>
      <w:numFmt w:val="bullet"/>
      <w:lvlText w:val=""/>
      <w:lvlJc w:val="left"/>
      <w:pPr>
        <w:ind w:left="81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8" w15:restartNumberingAfterBreak="0">
    <w:nsid w:val="462B335B"/>
    <w:multiLevelType w:val="hybridMultilevel"/>
    <w:tmpl w:val="C75C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8054A"/>
    <w:multiLevelType w:val="multilevel"/>
    <w:tmpl w:val="351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37285"/>
    <w:multiLevelType w:val="hybridMultilevel"/>
    <w:tmpl w:val="449ED02E"/>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21" w15:restartNumberingAfterBreak="0">
    <w:nsid w:val="496A2522"/>
    <w:multiLevelType w:val="hybridMultilevel"/>
    <w:tmpl w:val="8E86417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2" w15:restartNumberingAfterBreak="0">
    <w:nsid w:val="4B705D32"/>
    <w:multiLevelType w:val="hybridMultilevel"/>
    <w:tmpl w:val="40DC92EE"/>
    <w:lvl w:ilvl="0" w:tplc="5C1C30D8">
      <w:start w:val="1"/>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C8B75C">
      <w:start w:val="1"/>
      <w:numFmt w:val="bullet"/>
      <w:lvlText w:val="-"/>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78188C">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0AB1A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C0D578">
      <w:start w:val="1"/>
      <w:numFmt w:val="bullet"/>
      <w:lvlText w:val="o"/>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C8D154">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0EE24E">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8A1A04">
      <w:start w:val="1"/>
      <w:numFmt w:val="bullet"/>
      <w:lvlText w:val="o"/>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96092C">
      <w:start w:val="1"/>
      <w:numFmt w:val="bullet"/>
      <w:lvlText w:val="▪"/>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4D6614F5"/>
    <w:multiLevelType w:val="hybridMultilevel"/>
    <w:tmpl w:val="8438EC6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15:restartNumberingAfterBreak="0">
    <w:nsid w:val="4EB37908"/>
    <w:multiLevelType w:val="hybridMultilevel"/>
    <w:tmpl w:val="E70AFD96"/>
    <w:lvl w:ilvl="0" w:tplc="04090001">
      <w:start w:val="1"/>
      <w:numFmt w:val="bullet"/>
      <w:lvlText w:val=""/>
      <w:lvlJc w:val="left"/>
      <w:pPr>
        <w:ind w:left="862"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079016F"/>
    <w:multiLevelType w:val="hybridMultilevel"/>
    <w:tmpl w:val="258E2A8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6" w15:restartNumberingAfterBreak="0">
    <w:nsid w:val="544B15AE"/>
    <w:multiLevelType w:val="hybridMultilevel"/>
    <w:tmpl w:val="F01C17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5B550D2"/>
    <w:multiLevelType w:val="multilevel"/>
    <w:tmpl w:val="BC8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82319"/>
    <w:multiLevelType w:val="hybridMultilevel"/>
    <w:tmpl w:val="81CE45B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5A5546EA"/>
    <w:multiLevelType w:val="hybridMultilevel"/>
    <w:tmpl w:val="24260E9C"/>
    <w:lvl w:ilvl="0" w:tplc="29029EE8">
      <w:start w:val="3"/>
      <w:numFmt w:val="decimal"/>
      <w:lvlText w:val="%1."/>
      <w:lvlJc w:val="left"/>
      <w:pPr>
        <w:ind w:left="3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1">
      <w:start w:val="1"/>
      <w:numFmt w:val="bullet"/>
      <w:lvlText w:val=""/>
      <w:lvlJc w:val="left"/>
      <w:pPr>
        <w:ind w:left="662"/>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2" w:tplc="10342036">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EEEDDC6">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EA63BC">
      <w:start w:val="1"/>
      <w:numFmt w:val="bullet"/>
      <w:lvlText w:val="o"/>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AF85550">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1BC1E0C">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71C1FA8">
      <w:start w:val="1"/>
      <w:numFmt w:val="bullet"/>
      <w:lvlText w:val="o"/>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590D082">
      <w:start w:val="1"/>
      <w:numFmt w:val="bullet"/>
      <w:lvlText w:val="▪"/>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5C4F7F29"/>
    <w:multiLevelType w:val="hybridMultilevel"/>
    <w:tmpl w:val="89D655FC"/>
    <w:lvl w:ilvl="0" w:tplc="638EBFFA">
      <w:start w:val="20"/>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0B07EE"/>
    <w:multiLevelType w:val="hybridMultilevel"/>
    <w:tmpl w:val="DA4056C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2" w15:restartNumberingAfterBreak="0">
    <w:nsid w:val="68D321CB"/>
    <w:multiLevelType w:val="hybridMultilevel"/>
    <w:tmpl w:val="5776CDCE"/>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15:restartNumberingAfterBreak="0">
    <w:nsid w:val="6EAC0BF8"/>
    <w:multiLevelType w:val="multilevel"/>
    <w:tmpl w:val="BEFE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325C3"/>
    <w:multiLevelType w:val="hybridMultilevel"/>
    <w:tmpl w:val="CC50B8F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5" w15:restartNumberingAfterBreak="0">
    <w:nsid w:val="6FA30F76"/>
    <w:multiLevelType w:val="hybridMultilevel"/>
    <w:tmpl w:val="88AA8D3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6" w15:restartNumberingAfterBreak="0">
    <w:nsid w:val="71F05071"/>
    <w:multiLevelType w:val="hybridMultilevel"/>
    <w:tmpl w:val="7368D09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7" w15:restartNumberingAfterBreak="0">
    <w:nsid w:val="729629F7"/>
    <w:multiLevelType w:val="hybridMultilevel"/>
    <w:tmpl w:val="37A89F2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8" w15:restartNumberingAfterBreak="0">
    <w:nsid w:val="793379A0"/>
    <w:multiLevelType w:val="hybridMultilevel"/>
    <w:tmpl w:val="846CC4A4"/>
    <w:lvl w:ilvl="0" w:tplc="04090001">
      <w:start w:val="1"/>
      <w:numFmt w:val="bullet"/>
      <w:lvlText w:val=""/>
      <w:lvlJc w:val="left"/>
      <w:pPr>
        <w:ind w:left="810" w:hanging="360"/>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9" w15:restartNumberingAfterBreak="0">
    <w:nsid w:val="7B9D7A0C"/>
    <w:multiLevelType w:val="hybridMultilevel"/>
    <w:tmpl w:val="FE4C6140"/>
    <w:lvl w:ilvl="0" w:tplc="1A545E4A">
      <w:numFmt w:val="bullet"/>
      <w:lvlText w:val="-"/>
      <w:lvlJc w:val="left"/>
      <w:pPr>
        <w:ind w:left="810" w:hanging="360"/>
      </w:pPr>
      <w:rPr>
        <w:rFonts w:ascii="Times New Roman" w:eastAsiaTheme="minorHAnsi" w:hAnsi="Times New Roman" w:cs="Times New Roman"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0" w15:restartNumberingAfterBreak="0">
    <w:nsid w:val="7D725DD9"/>
    <w:multiLevelType w:val="hybridMultilevel"/>
    <w:tmpl w:val="0A0A7A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9"/>
  </w:num>
  <w:num w:numId="5">
    <w:abstractNumId w:val="16"/>
  </w:num>
  <w:num w:numId="6">
    <w:abstractNumId w:val="37"/>
  </w:num>
  <w:num w:numId="7">
    <w:abstractNumId w:val="11"/>
  </w:num>
  <w:num w:numId="8">
    <w:abstractNumId w:val="1"/>
  </w:num>
  <w:num w:numId="9">
    <w:abstractNumId w:val="21"/>
  </w:num>
  <w:num w:numId="10">
    <w:abstractNumId w:val="32"/>
  </w:num>
  <w:num w:numId="11">
    <w:abstractNumId w:val="13"/>
  </w:num>
  <w:num w:numId="12">
    <w:abstractNumId w:val="35"/>
  </w:num>
  <w:num w:numId="13">
    <w:abstractNumId w:val="31"/>
  </w:num>
  <w:num w:numId="14">
    <w:abstractNumId w:val="5"/>
  </w:num>
  <w:num w:numId="15">
    <w:abstractNumId w:val="8"/>
  </w:num>
  <w:num w:numId="16">
    <w:abstractNumId w:val="4"/>
  </w:num>
  <w:num w:numId="17">
    <w:abstractNumId w:val="36"/>
  </w:num>
  <w:num w:numId="18">
    <w:abstractNumId w:val="25"/>
  </w:num>
  <w:num w:numId="19">
    <w:abstractNumId w:val="14"/>
  </w:num>
  <w:num w:numId="20">
    <w:abstractNumId w:val="23"/>
  </w:num>
  <w:num w:numId="21">
    <w:abstractNumId w:val="10"/>
  </w:num>
  <w:num w:numId="22">
    <w:abstractNumId w:val="30"/>
  </w:num>
  <w:num w:numId="23">
    <w:abstractNumId w:val="29"/>
  </w:num>
  <w:num w:numId="24">
    <w:abstractNumId w:val="22"/>
  </w:num>
  <w:num w:numId="25">
    <w:abstractNumId w:val="0"/>
  </w:num>
  <w:num w:numId="26">
    <w:abstractNumId w:val="34"/>
  </w:num>
  <w:num w:numId="27">
    <w:abstractNumId w:val="28"/>
  </w:num>
  <w:num w:numId="28">
    <w:abstractNumId w:val="40"/>
  </w:num>
  <w:num w:numId="29">
    <w:abstractNumId w:val="20"/>
  </w:num>
  <w:num w:numId="30">
    <w:abstractNumId w:val="1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2"/>
  </w:num>
  <w:num w:numId="35">
    <w:abstractNumId w:val="2"/>
  </w:num>
  <w:num w:numId="36">
    <w:abstractNumId w:val="39"/>
  </w:num>
  <w:num w:numId="37">
    <w:abstractNumId w:val="17"/>
  </w:num>
  <w:num w:numId="38">
    <w:abstractNumId w:val="38"/>
  </w:num>
  <w:num w:numId="39">
    <w:abstractNumId w:val="24"/>
  </w:num>
  <w:num w:numId="40">
    <w:abstractNumId w:val="27"/>
  </w:num>
  <w:num w:numId="41">
    <w:abstractNumId w:val="19"/>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BD"/>
    <w:rsid w:val="000122F5"/>
    <w:rsid w:val="00091066"/>
    <w:rsid w:val="00094160"/>
    <w:rsid w:val="000D16EE"/>
    <w:rsid w:val="001158B1"/>
    <w:rsid w:val="00117F4A"/>
    <w:rsid w:val="00140391"/>
    <w:rsid w:val="001727EE"/>
    <w:rsid w:val="001F1113"/>
    <w:rsid w:val="0022070E"/>
    <w:rsid w:val="00222E00"/>
    <w:rsid w:val="002423F6"/>
    <w:rsid w:val="002824D1"/>
    <w:rsid w:val="002E02FF"/>
    <w:rsid w:val="002F49A0"/>
    <w:rsid w:val="00301B2D"/>
    <w:rsid w:val="00343693"/>
    <w:rsid w:val="00356876"/>
    <w:rsid w:val="0037409F"/>
    <w:rsid w:val="003C4670"/>
    <w:rsid w:val="003D1B7F"/>
    <w:rsid w:val="003E21E2"/>
    <w:rsid w:val="00416C25"/>
    <w:rsid w:val="004264E3"/>
    <w:rsid w:val="00435D39"/>
    <w:rsid w:val="004619A0"/>
    <w:rsid w:val="00463261"/>
    <w:rsid w:val="004632C4"/>
    <w:rsid w:val="00475C73"/>
    <w:rsid w:val="004B2A72"/>
    <w:rsid w:val="004B34B6"/>
    <w:rsid w:val="004C7A0C"/>
    <w:rsid w:val="005205A0"/>
    <w:rsid w:val="0052433F"/>
    <w:rsid w:val="00533622"/>
    <w:rsid w:val="00591998"/>
    <w:rsid w:val="005D1903"/>
    <w:rsid w:val="006145E3"/>
    <w:rsid w:val="0066016B"/>
    <w:rsid w:val="00660C2D"/>
    <w:rsid w:val="00661EED"/>
    <w:rsid w:val="006674A5"/>
    <w:rsid w:val="00696D90"/>
    <w:rsid w:val="006C33FF"/>
    <w:rsid w:val="006F4DF0"/>
    <w:rsid w:val="00700751"/>
    <w:rsid w:val="00710895"/>
    <w:rsid w:val="00712138"/>
    <w:rsid w:val="00761CA0"/>
    <w:rsid w:val="0076377B"/>
    <w:rsid w:val="007D3494"/>
    <w:rsid w:val="007E51BD"/>
    <w:rsid w:val="007F6CD7"/>
    <w:rsid w:val="00830EA5"/>
    <w:rsid w:val="00832B08"/>
    <w:rsid w:val="00837CE4"/>
    <w:rsid w:val="008520AE"/>
    <w:rsid w:val="00854534"/>
    <w:rsid w:val="00854D32"/>
    <w:rsid w:val="008560BA"/>
    <w:rsid w:val="0088474A"/>
    <w:rsid w:val="008C59E7"/>
    <w:rsid w:val="008E35C0"/>
    <w:rsid w:val="009443FC"/>
    <w:rsid w:val="0094704B"/>
    <w:rsid w:val="009477CD"/>
    <w:rsid w:val="009A1873"/>
    <w:rsid w:val="009B5FA3"/>
    <w:rsid w:val="009C1288"/>
    <w:rsid w:val="009E7E00"/>
    <w:rsid w:val="00A1585B"/>
    <w:rsid w:val="00A448CE"/>
    <w:rsid w:val="00A4543E"/>
    <w:rsid w:val="00A529B1"/>
    <w:rsid w:val="00AC393F"/>
    <w:rsid w:val="00AD14C7"/>
    <w:rsid w:val="00B06482"/>
    <w:rsid w:val="00B07D89"/>
    <w:rsid w:val="00B1416A"/>
    <w:rsid w:val="00B37EA4"/>
    <w:rsid w:val="00B65F9A"/>
    <w:rsid w:val="00B7573B"/>
    <w:rsid w:val="00B97BA4"/>
    <w:rsid w:val="00BF4C26"/>
    <w:rsid w:val="00C11A0D"/>
    <w:rsid w:val="00C40F4C"/>
    <w:rsid w:val="00C60351"/>
    <w:rsid w:val="00C70A6C"/>
    <w:rsid w:val="00C80517"/>
    <w:rsid w:val="00D2750C"/>
    <w:rsid w:val="00D5074E"/>
    <w:rsid w:val="00D53419"/>
    <w:rsid w:val="00D55076"/>
    <w:rsid w:val="00DC24F3"/>
    <w:rsid w:val="00DF78C7"/>
    <w:rsid w:val="00E15323"/>
    <w:rsid w:val="00E34FA5"/>
    <w:rsid w:val="00E37D0B"/>
    <w:rsid w:val="00E50788"/>
    <w:rsid w:val="00E535D7"/>
    <w:rsid w:val="00E554BE"/>
    <w:rsid w:val="00E5730F"/>
    <w:rsid w:val="00E67892"/>
    <w:rsid w:val="00EA1B4F"/>
    <w:rsid w:val="00F12D79"/>
    <w:rsid w:val="00F37B17"/>
    <w:rsid w:val="00FB1DA2"/>
    <w:rsid w:val="00FC09EB"/>
    <w:rsid w:val="00F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DC76"/>
  <w15:chartTrackingRefBased/>
  <w15:docId w15:val="{709D0B42-A239-474E-A28E-A6997358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bullet 1 Char,List Paragraph1 Char,List Paragraph11 Char,List Paragraph12 Char,List Paragraph2 Char,Thang2 Char,VNA - List Paragraph Char,1. Char,Table Sequence Char,Colorful List - Accent 11 Char,List Paragraph111 Char"/>
    <w:link w:val="ListParagraph"/>
    <w:uiPriority w:val="34"/>
    <w:locked/>
    <w:rsid w:val="007E51BD"/>
  </w:style>
  <w:style w:type="paragraph" w:styleId="ListParagraph">
    <w:name w:val="List Paragraph"/>
    <w:aliases w:val="bullet,bullet 1,List Paragraph1,List Paragraph11,List Paragraph12,List Paragraph2,Thang2,VNA - List Paragraph,1.,Table Sequence,Colorful List - Accent 11,List Paragraph111,My checklist,List Paragraph 1,Citation List,Colorful List Accent 1"/>
    <w:basedOn w:val="Normal"/>
    <w:link w:val="ListParagraphChar"/>
    <w:uiPriority w:val="34"/>
    <w:qFormat/>
    <w:rsid w:val="007E51BD"/>
    <w:pPr>
      <w:ind w:left="720"/>
      <w:contextualSpacing/>
    </w:pPr>
  </w:style>
  <w:style w:type="table" w:styleId="TableGrid">
    <w:name w:val="Table Grid"/>
    <w:basedOn w:val="TableNormal"/>
    <w:uiPriority w:val="39"/>
    <w:rsid w:val="00282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49A0"/>
    <w:rPr>
      <w:color w:val="000080"/>
      <w:u w:val="single"/>
    </w:rPr>
  </w:style>
  <w:style w:type="character" w:styleId="UnresolvedMention">
    <w:name w:val="Unresolved Mention"/>
    <w:basedOn w:val="DefaultParagraphFont"/>
    <w:uiPriority w:val="99"/>
    <w:semiHidden/>
    <w:unhideWhenUsed/>
    <w:rsid w:val="00D5074E"/>
    <w:rPr>
      <w:color w:val="605E5C"/>
      <w:shd w:val="clear" w:color="auto" w:fill="E1DFDD"/>
    </w:rPr>
  </w:style>
  <w:style w:type="table" w:customStyle="1" w:styleId="TableGrid0">
    <w:name w:val="TableGrid"/>
    <w:rsid w:val="0037409F"/>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PlaceholderText">
    <w:name w:val="Placeholder Text"/>
    <w:basedOn w:val="DefaultParagraphFont"/>
    <w:uiPriority w:val="99"/>
    <w:semiHidden/>
    <w:rsid w:val="00E37D0B"/>
    <w:rPr>
      <w:color w:val="666666"/>
    </w:rPr>
  </w:style>
  <w:style w:type="paragraph" w:customStyle="1" w:styleId="vs-m-0">
    <w:name w:val="vs-m-0"/>
    <w:basedOn w:val="Normal"/>
    <w:rsid w:val="003D1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B7F"/>
    <w:rPr>
      <w:b/>
      <w:bCs/>
    </w:rPr>
  </w:style>
  <w:style w:type="character" w:customStyle="1" w:styleId="apple-converted-space">
    <w:name w:val="apple-converted-space"/>
    <w:basedOn w:val="DefaultParagraphFont"/>
    <w:rsid w:val="0094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187">
      <w:bodyDiv w:val="1"/>
      <w:marLeft w:val="0"/>
      <w:marRight w:val="0"/>
      <w:marTop w:val="0"/>
      <w:marBottom w:val="0"/>
      <w:divBdr>
        <w:top w:val="none" w:sz="0" w:space="0" w:color="auto"/>
        <w:left w:val="none" w:sz="0" w:space="0" w:color="auto"/>
        <w:bottom w:val="none" w:sz="0" w:space="0" w:color="auto"/>
        <w:right w:val="none" w:sz="0" w:space="0" w:color="auto"/>
      </w:divBdr>
    </w:div>
    <w:div w:id="561908304">
      <w:bodyDiv w:val="1"/>
      <w:marLeft w:val="0"/>
      <w:marRight w:val="0"/>
      <w:marTop w:val="0"/>
      <w:marBottom w:val="0"/>
      <w:divBdr>
        <w:top w:val="none" w:sz="0" w:space="0" w:color="auto"/>
        <w:left w:val="none" w:sz="0" w:space="0" w:color="auto"/>
        <w:bottom w:val="none" w:sz="0" w:space="0" w:color="auto"/>
        <w:right w:val="none" w:sz="0" w:space="0" w:color="auto"/>
      </w:divBdr>
    </w:div>
    <w:div w:id="586885818">
      <w:bodyDiv w:val="1"/>
      <w:marLeft w:val="0"/>
      <w:marRight w:val="0"/>
      <w:marTop w:val="0"/>
      <w:marBottom w:val="0"/>
      <w:divBdr>
        <w:top w:val="none" w:sz="0" w:space="0" w:color="auto"/>
        <w:left w:val="none" w:sz="0" w:space="0" w:color="auto"/>
        <w:bottom w:val="none" w:sz="0" w:space="0" w:color="auto"/>
        <w:right w:val="none" w:sz="0" w:space="0" w:color="auto"/>
      </w:divBdr>
    </w:div>
    <w:div w:id="731272296">
      <w:bodyDiv w:val="1"/>
      <w:marLeft w:val="0"/>
      <w:marRight w:val="0"/>
      <w:marTop w:val="0"/>
      <w:marBottom w:val="0"/>
      <w:divBdr>
        <w:top w:val="none" w:sz="0" w:space="0" w:color="auto"/>
        <w:left w:val="none" w:sz="0" w:space="0" w:color="auto"/>
        <w:bottom w:val="none" w:sz="0" w:space="0" w:color="auto"/>
        <w:right w:val="none" w:sz="0" w:space="0" w:color="auto"/>
      </w:divBdr>
      <w:divsChild>
        <w:div w:id="2085029827">
          <w:marLeft w:val="0"/>
          <w:marRight w:val="0"/>
          <w:marTop w:val="0"/>
          <w:marBottom w:val="375"/>
          <w:divBdr>
            <w:top w:val="none" w:sz="0" w:space="0" w:color="auto"/>
            <w:left w:val="none" w:sz="0" w:space="0" w:color="auto"/>
            <w:bottom w:val="none" w:sz="0" w:space="0" w:color="auto"/>
            <w:right w:val="none" w:sz="0" w:space="0" w:color="auto"/>
          </w:divBdr>
          <w:divsChild>
            <w:div w:id="1393849385">
              <w:marLeft w:val="0"/>
              <w:marRight w:val="0"/>
              <w:marTop w:val="0"/>
              <w:marBottom w:val="0"/>
              <w:divBdr>
                <w:top w:val="none" w:sz="0" w:space="0" w:color="auto"/>
                <w:left w:val="none" w:sz="0" w:space="0" w:color="auto"/>
                <w:bottom w:val="none" w:sz="0" w:space="0" w:color="auto"/>
                <w:right w:val="none" w:sz="0" w:space="0" w:color="auto"/>
              </w:divBdr>
            </w:div>
          </w:divsChild>
        </w:div>
        <w:div w:id="1499081612">
          <w:marLeft w:val="0"/>
          <w:marRight w:val="0"/>
          <w:marTop w:val="0"/>
          <w:marBottom w:val="375"/>
          <w:divBdr>
            <w:top w:val="none" w:sz="0" w:space="0" w:color="auto"/>
            <w:left w:val="none" w:sz="0" w:space="0" w:color="auto"/>
            <w:bottom w:val="none" w:sz="0" w:space="0" w:color="auto"/>
            <w:right w:val="none" w:sz="0" w:space="0" w:color="auto"/>
          </w:divBdr>
        </w:div>
      </w:divsChild>
    </w:div>
    <w:div w:id="1065378161">
      <w:bodyDiv w:val="1"/>
      <w:marLeft w:val="0"/>
      <w:marRight w:val="0"/>
      <w:marTop w:val="0"/>
      <w:marBottom w:val="0"/>
      <w:divBdr>
        <w:top w:val="none" w:sz="0" w:space="0" w:color="auto"/>
        <w:left w:val="none" w:sz="0" w:space="0" w:color="auto"/>
        <w:bottom w:val="none" w:sz="0" w:space="0" w:color="auto"/>
        <w:right w:val="none" w:sz="0" w:space="0" w:color="auto"/>
      </w:divBdr>
    </w:div>
    <w:div w:id="1095397337">
      <w:bodyDiv w:val="1"/>
      <w:marLeft w:val="0"/>
      <w:marRight w:val="0"/>
      <w:marTop w:val="0"/>
      <w:marBottom w:val="0"/>
      <w:divBdr>
        <w:top w:val="none" w:sz="0" w:space="0" w:color="auto"/>
        <w:left w:val="none" w:sz="0" w:space="0" w:color="auto"/>
        <w:bottom w:val="none" w:sz="0" w:space="0" w:color="auto"/>
        <w:right w:val="none" w:sz="0" w:space="0" w:color="auto"/>
      </w:divBdr>
    </w:div>
    <w:div w:id="1439641103">
      <w:bodyDiv w:val="1"/>
      <w:marLeft w:val="0"/>
      <w:marRight w:val="0"/>
      <w:marTop w:val="0"/>
      <w:marBottom w:val="0"/>
      <w:divBdr>
        <w:top w:val="none" w:sz="0" w:space="0" w:color="auto"/>
        <w:left w:val="none" w:sz="0" w:space="0" w:color="auto"/>
        <w:bottom w:val="none" w:sz="0" w:space="0" w:color="auto"/>
        <w:right w:val="none" w:sz="0" w:space="0" w:color="auto"/>
      </w:divBdr>
    </w:div>
    <w:div w:id="1573197196">
      <w:bodyDiv w:val="1"/>
      <w:marLeft w:val="0"/>
      <w:marRight w:val="0"/>
      <w:marTop w:val="0"/>
      <w:marBottom w:val="0"/>
      <w:divBdr>
        <w:top w:val="none" w:sz="0" w:space="0" w:color="auto"/>
        <w:left w:val="none" w:sz="0" w:space="0" w:color="auto"/>
        <w:bottom w:val="none" w:sz="0" w:space="0" w:color="auto"/>
        <w:right w:val="none" w:sz="0" w:space="0" w:color="auto"/>
      </w:divBdr>
    </w:div>
    <w:div w:id="1616863706">
      <w:bodyDiv w:val="1"/>
      <w:marLeft w:val="0"/>
      <w:marRight w:val="0"/>
      <w:marTop w:val="0"/>
      <w:marBottom w:val="0"/>
      <w:divBdr>
        <w:top w:val="none" w:sz="0" w:space="0" w:color="auto"/>
        <w:left w:val="none" w:sz="0" w:space="0" w:color="auto"/>
        <w:bottom w:val="none" w:sz="0" w:space="0" w:color="auto"/>
        <w:right w:val="none" w:sz="0" w:space="0" w:color="auto"/>
      </w:divBdr>
    </w:div>
    <w:div w:id="1681195227">
      <w:bodyDiv w:val="1"/>
      <w:marLeft w:val="0"/>
      <w:marRight w:val="0"/>
      <w:marTop w:val="0"/>
      <w:marBottom w:val="0"/>
      <w:divBdr>
        <w:top w:val="none" w:sz="0" w:space="0" w:color="auto"/>
        <w:left w:val="none" w:sz="0" w:space="0" w:color="auto"/>
        <w:bottom w:val="none" w:sz="0" w:space="0" w:color="auto"/>
        <w:right w:val="none" w:sz="0" w:space="0" w:color="auto"/>
      </w:divBdr>
      <w:divsChild>
        <w:div w:id="1280527978">
          <w:marLeft w:val="0"/>
          <w:marRight w:val="0"/>
          <w:marTop w:val="0"/>
          <w:marBottom w:val="375"/>
          <w:divBdr>
            <w:top w:val="none" w:sz="0" w:space="0" w:color="auto"/>
            <w:left w:val="none" w:sz="0" w:space="0" w:color="auto"/>
            <w:bottom w:val="none" w:sz="0" w:space="0" w:color="auto"/>
            <w:right w:val="none" w:sz="0" w:space="0" w:color="auto"/>
          </w:divBdr>
        </w:div>
        <w:div w:id="1358771233">
          <w:marLeft w:val="0"/>
          <w:marRight w:val="0"/>
          <w:marTop w:val="0"/>
          <w:marBottom w:val="375"/>
          <w:divBdr>
            <w:top w:val="none" w:sz="0" w:space="0" w:color="auto"/>
            <w:left w:val="none" w:sz="0" w:space="0" w:color="auto"/>
            <w:bottom w:val="none" w:sz="0" w:space="0" w:color="auto"/>
            <w:right w:val="none" w:sz="0" w:space="0" w:color="auto"/>
          </w:divBdr>
        </w:div>
      </w:divsChild>
    </w:div>
    <w:div w:id="1868904992">
      <w:bodyDiv w:val="1"/>
      <w:marLeft w:val="0"/>
      <w:marRight w:val="0"/>
      <w:marTop w:val="0"/>
      <w:marBottom w:val="0"/>
      <w:divBdr>
        <w:top w:val="none" w:sz="0" w:space="0" w:color="auto"/>
        <w:left w:val="none" w:sz="0" w:space="0" w:color="auto"/>
        <w:bottom w:val="none" w:sz="0" w:space="0" w:color="auto"/>
        <w:right w:val="none" w:sz="0" w:space="0" w:color="auto"/>
      </w:divBdr>
    </w:div>
    <w:div w:id="1929777330">
      <w:bodyDiv w:val="1"/>
      <w:marLeft w:val="0"/>
      <w:marRight w:val="0"/>
      <w:marTop w:val="0"/>
      <w:marBottom w:val="0"/>
      <w:divBdr>
        <w:top w:val="none" w:sz="0" w:space="0" w:color="auto"/>
        <w:left w:val="none" w:sz="0" w:space="0" w:color="auto"/>
        <w:bottom w:val="none" w:sz="0" w:space="0" w:color="auto"/>
        <w:right w:val="none" w:sz="0" w:space="0" w:color="auto"/>
      </w:divBdr>
      <w:divsChild>
        <w:div w:id="2004817337">
          <w:marLeft w:val="0"/>
          <w:marRight w:val="0"/>
          <w:marTop w:val="0"/>
          <w:marBottom w:val="375"/>
          <w:divBdr>
            <w:top w:val="none" w:sz="0" w:space="0" w:color="auto"/>
            <w:left w:val="none" w:sz="0" w:space="0" w:color="auto"/>
            <w:bottom w:val="none" w:sz="0" w:space="0" w:color="auto"/>
            <w:right w:val="none" w:sz="0" w:space="0" w:color="auto"/>
          </w:divBdr>
        </w:div>
        <w:div w:id="1503281817">
          <w:marLeft w:val="0"/>
          <w:marRight w:val="0"/>
          <w:marTop w:val="0"/>
          <w:marBottom w:val="375"/>
          <w:divBdr>
            <w:top w:val="none" w:sz="0" w:space="0" w:color="auto"/>
            <w:left w:val="none" w:sz="0" w:space="0" w:color="auto"/>
            <w:bottom w:val="none" w:sz="0" w:space="0" w:color="auto"/>
            <w:right w:val="none" w:sz="0" w:space="0" w:color="auto"/>
          </w:divBdr>
        </w:div>
      </w:divsChild>
    </w:div>
    <w:div w:id="1946301251">
      <w:bodyDiv w:val="1"/>
      <w:marLeft w:val="0"/>
      <w:marRight w:val="0"/>
      <w:marTop w:val="0"/>
      <w:marBottom w:val="0"/>
      <w:divBdr>
        <w:top w:val="none" w:sz="0" w:space="0" w:color="auto"/>
        <w:left w:val="none" w:sz="0" w:space="0" w:color="auto"/>
        <w:bottom w:val="none" w:sz="0" w:space="0" w:color="auto"/>
        <w:right w:val="none" w:sz="0" w:space="0" w:color="auto"/>
      </w:divBdr>
    </w:div>
    <w:div w:id="2050258927">
      <w:bodyDiv w:val="1"/>
      <w:marLeft w:val="0"/>
      <w:marRight w:val="0"/>
      <w:marTop w:val="0"/>
      <w:marBottom w:val="0"/>
      <w:divBdr>
        <w:top w:val="none" w:sz="0" w:space="0" w:color="auto"/>
        <w:left w:val="none" w:sz="0" w:space="0" w:color="auto"/>
        <w:bottom w:val="none" w:sz="0" w:space="0" w:color="auto"/>
        <w:right w:val="none" w:sz="0" w:space="0" w:color="auto"/>
      </w:divBdr>
      <w:divsChild>
        <w:div w:id="566958685">
          <w:marLeft w:val="0"/>
          <w:marRight w:val="0"/>
          <w:marTop w:val="0"/>
          <w:marBottom w:val="375"/>
          <w:divBdr>
            <w:top w:val="none" w:sz="0" w:space="0" w:color="auto"/>
            <w:left w:val="none" w:sz="0" w:space="0" w:color="auto"/>
            <w:bottom w:val="none" w:sz="0" w:space="0" w:color="auto"/>
            <w:right w:val="none" w:sz="0" w:space="0" w:color="auto"/>
          </w:divBdr>
        </w:div>
        <w:div w:id="2005281304">
          <w:marLeft w:val="0"/>
          <w:marRight w:val="0"/>
          <w:marTop w:val="0"/>
          <w:marBottom w:val="375"/>
          <w:divBdr>
            <w:top w:val="none" w:sz="0" w:space="0" w:color="auto"/>
            <w:left w:val="none" w:sz="0" w:space="0" w:color="auto"/>
            <w:bottom w:val="none" w:sz="0" w:space="0" w:color="auto"/>
            <w:right w:val="none" w:sz="0" w:space="0" w:color="auto"/>
          </w:divBdr>
        </w:div>
      </w:divsChild>
    </w:div>
    <w:div w:id="20582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goda.com/visa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CCB2F-0784-47DC-B13B-F853A829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 Trung Hieu</dc:creator>
  <cp:keywords/>
  <dc:description/>
  <cp:lastModifiedBy>Nguyen Vu Trung Hieu</cp:lastModifiedBy>
  <cp:revision>6</cp:revision>
  <cp:lastPrinted>2024-07-29T03:29:00Z</cp:lastPrinted>
  <dcterms:created xsi:type="dcterms:W3CDTF">2024-04-23T07:09:00Z</dcterms:created>
  <dcterms:modified xsi:type="dcterms:W3CDTF">2024-07-30T09:15:00Z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-2096415901</vt:i4>
  </property>
</Properties>
</file>